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B051B" w14:textId="12C5C1C6" w:rsidR="00B67E06" w:rsidRPr="00DC2FD9" w:rsidRDefault="00FE0514" w:rsidP="001362F3">
      <w:pPr>
        <w:ind w:left="285" w:hangingChars="135" w:hanging="285"/>
        <w:jc w:val="center"/>
        <w:rPr>
          <w:b/>
          <w:szCs w:val="21"/>
        </w:rPr>
      </w:pPr>
      <w:r w:rsidRPr="00DC2FD9">
        <w:rPr>
          <w:rFonts w:hint="eastAsia"/>
          <w:b/>
          <w:szCs w:val="21"/>
        </w:rPr>
        <w:t>『コミュニティ</w:t>
      </w:r>
      <w:r w:rsidR="00D11A7D" w:rsidRPr="00D11A7D">
        <w:rPr>
          <w:rFonts w:ascii="ＭＳ 明朝" w:eastAsia="ＭＳ 明朝" w:hAnsi="ＭＳ 明朝" w:cs="ＭＳ 明朝" w:hint="eastAsia"/>
          <w:b/>
          <w:szCs w:val="21"/>
        </w:rPr>
        <w:t>心</w:t>
      </w:r>
      <w:r w:rsidRPr="00DC2FD9">
        <w:rPr>
          <w:rFonts w:ascii="ＭＳ 明朝" w:eastAsia="ＭＳ 明朝" w:hAnsi="ＭＳ 明朝" w:cs="ＭＳ 明朝" w:hint="eastAsia"/>
          <w:b/>
          <w:szCs w:val="21"/>
        </w:rPr>
        <w:t>理学研究』執筆・投稿のてびき</w:t>
      </w:r>
      <w:r w:rsidR="00DC2FD9" w:rsidRPr="00DC2FD9">
        <w:rPr>
          <w:rFonts w:eastAsia="ＭＳ 明朝" w:cs="ＭＳ 明朝"/>
          <w:b/>
          <w:szCs w:val="21"/>
        </w:rPr>
        <w:t xml:space="preserve"> (2022/04/01</w:t>
      </w:r>
      <w:r w:rsidR="00DC2FD9" w:rsidRPr="00DC2FD9">
        <w:rPr>
          <w:rFonts w:eastAsia="ＭＳ 明朝" w:cs="ＭＳ 明朝"/>
          <w:b/>
          <w:szCs w:val="21"/>
        </w:rPr>
        <w:t>改訂</w:t>
      </w:r>
      <w:r w:rsidR="00DC2FD9" w:rsidRPr="00DC2FD9">
        <w:rPr>
          <w:rFonts w:eastAsia="ＭＳ 明朝" w:cs="ＭＳ 明朝"/>
          <w:b/>
          <w:szCs w:val="21"/>
        </w:rPr>
        <w:t>)</w:t>
      </w:r>
    </w:p>
    <w:p w14:paraId="00E1E7DE" w14:textId="7588E79E" w:rsidR="00B67E06" w:rsidRPr="00D11A7D" w:rsidRDefault="00B67E06" w:rsidP="001362F3">
      <w:pPr>
        <w:rPr>
          <w:szCs w:val="21"/>
        </w:rPr>
      </w:pPr>
      <w:bookmarkStart w:id="0" w:name="_GoBack"/>
      <w:bookmarkEnd w:id="0"/>
    </w:p>
    <w:p w14:paraId="6FA6BDDB" w14:textId="52889668" w:rsidR="00DA083D" w:rsidRPr="00DC2FD9" w:rsidRDefault="00DA083D" w:rsidP="00DA083D">
      <w:pPr>
        <w:ind w:left="-5"/>
        <w:rPr>
          <w:szCs w:val="21"/>
        </w:rPr>
      </w:pPr>
      <w:r w:rsidRPr="00DC2FD9">
        <w:rPr>
          <w:rFonts w:hint="eastAsia"/>
          <w:szCs w:val="21"/>
        </w:rPr>
        <w:t>１．論文の種別</w:t>
      </w:r>
    </w:p>
    <w:p w14:paraId="6ACE72F7" w14:textId="77777777" w:rsidR="00DA083D" w:rsidRPr="00DC2FD9" w:rsidRDefault="00DA083D" w:rsidP="00DA083D">
      <w:pPr>
        <w:ind w:left="-5" w:firstLineChars="100" w:firstLine="210"/>
        <w:rPr>
          <w:szCs w:val="21"/>
        </w:rPr>
      </w:pPr>
      <w:r w:rsidRPr="00DC2FD9">
        <w:rPr>
          <w:rFonts w:hint="eastAsia"/>
          <w:szCs w:val="21"/>
        </w:rPr>
        <w:t>コミュニティ心理学研究における投稿論文の種類は、原著（調査研究・実践研究）、総説、および資料の</w:t>
      </w:r>
      <w:r w:rsidRPr="00DC2FD9">
        <w:rPr>
          <w:rFonts w:hint="eastAsia"/>
          <w:szCs w:val="21"/>
        </w:rPr>
        <w:t>3</w:t>
      </w:r>
      <w:r w:rsidRPr="00DC2FD9">
        <w:rPr>
          <w:rFonts w:hint="eastAsia"/>
          <w:szCs w:val="21"/>
        </w:rPr>
        <w:t>種類とする。</w:t>
      </w:r>
    </w:p>
    <w:p w14:paraId="0D1D6A0A" w14:textId="77777777" w:rsidR="00DA083D" w:rsidRPr="00DC2FD9" w:rsidRDefault="00DA083D" w:rsidP="00DA083D">
      <w:pPr>
        <w:ind w:leftChars="100" w:left="420" w:hangingChars="100" w:hanging="210"/>
        <w:rPr>
          <w:szCs w:val="21"/>
        </w:rPr>
      </w:pPr>
      <w:r w:rsidRPr="00DC2FD9">
        <w:rPr>
          <w:rFonts w:hint="eastAsia"/>
          <w:szCs w:val="21"/>
        </w:rPr>
        <w:t>・原著（調査研究）は、コミュニティ心理学の対象（個人・家族・学校・組織・地域、等）に対するすぐれた研究のうち、調査的または実験的アプローチによる実証的研究とする。</w:t>
      </w:r>
    </w:p>
    <w:p w14:paraId="3C79C24C" w14:textId="77777777" w:rsidR="00DA083D" w:rsidRPr="00DC2FD9" w:rsidRDefault="00DA083D" w:rsidP="00DA083D">
      <w:pPr>
        <w:ind w:leftChars="100" w:left="420" w:hangingChars="100" w:hanging="210"/>
        <w:rPr>
          <w:szCs w:val="21"/>
        </w:rPr>
      </w:pPr>
      <w:r w:rsidRPr="00DC2FD9">
        <w:rPr>
          <w:rFonts w:hint="eastAsia"/>
          <w:szCs w:val="21"/>
        </w:rPr>
        <w:t>・原著（実践研究）は、コミュニティ心理学の対象に対するすぐれた研究のうち、介入等の実践的アプローチに基づく研究とし、事例報告も含まれる。</w:t>
      </w:r>
    </w:p>
    <w:p w14:paraId="261FAE16" w14:textId="77777777" w:rsidR="00DA083D" w:rsidRPr="00DC2FD9" w:rsidRDefault="00DA083D" w:rsidP="00DA083D">
      <w:pPr>
        <w:ind w:leftChars="100" w:left="420" w:hangingChars="100" w:hanging="210"/>
        <w:rPr>
          <w:szCs w:val="21"/>
        </w:rPr>
      </w:pPr>
      <w:r w:rsidRPr="00DC2FD9">
        <w:rPr>
          <w:rFonts w:hint="eastAsia"/>
          <w:szCs w:val="21"/>
        </w:rPr>
        <w:t>・総説は、先行研究から得られた知見を提示するとともに、将来の実証的研究および理論的研究によって検証されるべき命題を明示する研究とする。</w:t>
      </w:r>
    </w:p>
    <w:p w14:paraId="2866389E" w14:textId="77777777" w:rsidR="00DA083D" w:rsidRPr="00DC2FD9" w:rsidRDefault="00DA083D" w:rsidP="00DA083D">
      <w:pPr>
        <w:ind w:leftChars="100" w:left="420" w:hangingChars="100" w:hanging="210"/>
        <w:rPr>
          <w:szCs w:val="21"/>
        </w:rPr>
      </w:pPr>
      <w:r w:rsidRPr="00DC2FD9">
        <w:rPr>
          <w:rFonts w:hint="eastAsia"/>
          <w:szCs w:val="21"/>
        </w:rPr>
        <w:t>・資料は、コミュニティ心理学研究に資する、実践研究や事例報告に基づく論文、および問題の整理・解決アプローチについて報告する論文とする。</w:t>
      </w:r>
    </w:p>
    <w:p w14:paraId="7496C8D5" w14:textId="77777777" w:rsidR="00DA083D" w:rsidRPr="00DC2FD9" w:rsidRDefault="00DA083D" w:rsidP="00DA083D">
      <w:pPr>
        <w:ind w:left="-5"/>
        <w:rPr>
          <w:szCs w:val="21"/>
        </w:rPr>
      </w:pPr>
    </w:p>
    <w:p w14:paraId="57A37F80" w14:textId="57B5DBB9" w:rsidR="00DA083D" w:rsidRPr="00DC2FD9" w:rsidRDefault="00DA083D" w:rsidP="00DA083D">
      <w:pPr>
        <w:ind w:left="-5"/>
        <w:rPr>
          <w:szCs w:val="21"/>
        </w:rPr>
      </w:pPr>
      <w:r w:rsidRPr="00DC2FD9">
        <w:rPr>
          <w:szCs w:val="21"/>
        </w:rPr>
        <w:t>２．原稿作成および投稿</w:t>
      </w:r>
    </w:p>
    <w:p w14:paraId="365F2F89" w14:textId="77777777" w:rsidR="00DA083D" w:rsidRPr="00DC2FD9" w:rsidRDefault="00DA083D" w:rsidP="00DA083D">
      <w:pPr>
        <w:ind w:left="-15" w:firstLine="187"/>
        <w:rPr>
          <w:szCs w:val="21"/>
        </w:rPr>
      </w:pPr>
      <w:r w:rsidRPr="00DC2FD9">
        <w:rPr>
          <w:szCs w:val="21"/>
        </w:rPr>
        <w:t>原稿は、学会所定の論文用テンプレートを用い</w:t>
      </w:r>
      <w:r w:rsidRPr="00DC2FD9">
        <w:rPr>
          <w:rFonts w:hint="eastAsia"/>
          <w:szCs w:val="21"/>
        </w:rPr>
        <w:t>て作成する。</w:t>
      </w:r>
      <w:r w:rsidRPr="00DC2FD9">
        <w:rPr>
          <w:rFonts w:ascii="Century" w:eastAsia="Century" w:hAnsi="Century" w:cs="Century"/>
          <w:szCs w:val="21"/>
        </w:rPr>
        <w:t>A</w:t>
      </w:r>
      <w:r w:rsidRPr="00DC2FD9">
        <w:rPr>
          <w:szCs w:val="21"/>
        </w:rPr>
        <w:t>４用紙を縦に使い、１ページ</w:t>
      </w:r>
      <w:r w:rsidRPr="00DC2FD9">
        <w:rPr>
          <w:rFonts w:hint="eastAsia"/>
          <w:szCs w:val="21"/>
        </w:rPr>
        <w:t>2</w:t>
      </w:r>
      <w:r w:rsidRPr="00DC2FD9">
        <w:rPr>
          <w:szCs w:val="21"/>
        </w:rPr>
        <w:t>1</w:t>
      </w:r>
      <w:r w:rsidRPr="00DC2FD9">
        <w:rPr>
          <w:szCs w:val="21"/>
        </w:rPr>
        <w:t>字</w:t>
      </w:r>
      <w:r w:rsidRPr="00DC2FD9">
        <w:rPr>
          <w:szCs w:val="21"/>
        </w:rPr>
        <w:t>×</w:t>
      </w:r>
      <w:r w:rsidRPr="00DC2FD9">
        <w:rPr>
          <w:rFonts w:ascii="Century" w:eastAsia="Century" w:hAnsi="Century" w:cs="Century"/>
          <w:szCs w:val="21"/>
        </w:rPr>
        <w:t>36</w:t>
      </w:r>
      <w:r w:rsidRPr="00DC2FD9">
        <w:rPr>
          <w:szCs w:val="21"/>
        </w:rPr>
        <w:t>行（</w:t>
      </w:r>
      <w:r w:rsidRPr="00DC2FD9">
        <w:rPr>
          <w:rFonts w:hint="eastAsia"/>
          <w:szCs w:val="21"/>
        </w:rPr>
        <w:t>756</w:t>
      </w:r>
      <w:r w:rsidRPr="00DC2FD9">
        <w:rPr>
          <w:szCs w:val="21"/>
        </w:rPr>
        <w:t>字</w:t>
      </w:r>
      <w:r w:rsidRPr="00DC2FD9">
        <w:rPr>
          <w:rFonts w:hint="eastAsia"/>
          <w:szCs w:val="21"/>
        </w:rPr>
        <w:t>、刷り上がり</w:t>
      </w:r>
      <w:r w:rsidRPr="00DC2FD9">
        <w:rPr>
          <w:rFonts w:hint="eastAsia"/>
          <w:szCs w:val="21"/>
        </w:rPr>
        <w:t>1</w:t>
      </w:r>
      <w:r w:rsidRPr="00DC2FD9">
        <w:rPr>
          <w:szCs w:val="21"/>
        </w:rPr>
        <w:t>/2</w:t>
      </w:r>
      <w:r w:rsidRPr="00DC2FD9">
        <w:rPr>
          <w:rFonts w:hint="eastAsia"/>
          <w:szCs w:val="21"/>
        </w:rPr>
        <w:t>ページに相当</w:t>
      </w:r>
      <w:r w:rsidRPr="00DC2FD9">
        <w:rPr>
          <w:szCs w:val="21"/>
        </w:rPr>
        <w:t>）で作成する。</w:t>
      </w:r>
    </w:p>
    <w:p w14:paraId="7CAF7308" w14:textId="77777777" w:rsidR="00DA083D" w:rsidRPr="00DC2FD9" w:rsidRDefault="00DA083D" w:rsidP="00DA083D">
      <w:pPr>
        <w:ind w:left="-15" w:firstLine="187"/>
        <w:rPr>
          <w:szCs w:val="21"/>
        </w:rPr>
      </w:pPr>
      <w:r w:rsidRPr="00DC2FD9">
        <w:rPr>
          <w:szCs w:val="21"/>
        </w:rPr>
        <w:t>論文</w:t>
      </w:r>
      <w:r w:rsidRPr="00DC2FD9">
        <w:rPr>
          <w:rFonts w:hint="eastAsia"/>
          <w:szCs w:val="21"/>
        </w:rPr>
        <w:t>本文</w:t>
      </w:r>
      <w:r w:rsidRPr="00DC2FD9">
        <w:rPr>
          <w:szCs w:val="21"/>
        </w:rPr>
        <w:t>の長さは、原著論文および総説は</w:t>
      </w:r>
      <w:r w:rsidRPr="00DC2FD9">
        <w:rPr>
          <w:rFonts w:ascii="Century" w:eastAsia="Century" w:hAnsi="Century" w:cs="Century"/>
          <w:szCs w:val="21"/>
        </w:rPr>
        <w:t>20,000</w:t>
      </w:r>
      <w:r w:rsidRPr="00DC2FD9">
        <w:rPr>
          <w:szCs w:val="21"/>
        </w:rPr>
        <w:t>字以内、資料論文は</w:t>
      </w:r>
      <w:r w:rsidRPr="00DC2FD9">
        <w:rPr>
          <w:rFonts w:ascii="Century" w:eastAsia="Century" w:hAnsi="Century" w:cs="Century"/>
          <w:szCs w:val="21"/>
        </w:rPr>
        <w:t>10,000</w:t>
      </w:r>
      <w:r w:rsidRPr="00DC2FD9">
        <w:rPr>
          <w:szCs w:val="21"/>
        </w:rPr>
        <w:t>字以内である。</w:t>
      </w:r>
      <w:r w:rsidRPr="00DC2FD9">
        <w:rPr>
          <w:rFonts w:hint="eastAsia"/>
          <w:szCs w:val="21"/>
        </w:rPr>
        <w:t>題目やアブストラクト、キーワードなどは字数には含めないが、</w:t>
      </w:r>
      <w:r w:rsidRPr="00DC2FD9">
        <w:rPr>
          <w:rFonts w:hint="eastAsia"/>
          <w:szCs w:val="21"/>
        </w:rPr>
        <w:t>Table</w:t>
      </w:r>
      <w:r w:rsidRPr="00DC2FD9">
        <w:rPr>
          <w:rFonts w:hint="eastAsia"/>
          <w:szCs w:val="21"/>
        </w:rPr>
        <w:t>や</w:t>
      </w:r>
      <w:r w:rsidRPr="00DC2FD9">
        <w:rPr>
          <w:rFonts w:hint="eastAsia"/>
          <w:szCs w:val="21"/>
        </w:rPr>
        <w:t>Figure</w:t>
      </w:r>
      <w:r w:rsidRPr="00DC2FD9">
        <w:rPr>
          <w:rFonts w:hint="eastAsia"/>
          <w:szCs w:val="21"/>
        </w:rPr>
        <w:t>は</w:t>
      </w:r>
      <w:r w:rsidRPr="00DC2FD9">
        <w:rPr>
          <w:rFonts w:ascii="Century" w:eastAsia="Century" w:hAnsi="Century" w:cs="Century"/>
          <w:szCs w:val="21"/>
        </w:rPr>
        <w:t xml:space="preserve">1 </w:t>
      </w:r>
      <w:r w:rsidRPr="00DC2FD9">
        <w:rPr>
          <w:szCs w:val="21"/>
        </w:rPr>
        <w:t>枚</w:t>
      </w:r>
      <w:r w:rsidRPr="00DC2FD9">
        <w:rPr>
          <w:rFonts w:ascii="Century" w:eastAsia="Century" w:hAnsi="Century" w:cs="Century"/>
          <w:szCs w:val="21"/>
        </w:rPr>
        <w:t>500</w:t>
      </w:r>
      <w:r w:rsidRPr="00DC2FD9">
        <w:rPr>
          <w:szCs w:val="21"/>
        </w:rPr>
        <w:t>字として換算</w:t>
      </w:r>
      <w:r w:rsidRPr="00DC2FD9">
        <w:rPr>
          <w:rFonts w:hint="eastAsia"/>
          <w:szCs w:val="21"/>
        </w:rPr>
        <w:t>する。ただし、審査の過程で主査が必要と認めた場合は、分量の超過を認めることがある。</w:t>
      </w:r>
    </w:p>
    <w:p w14:paraId="71DCF90F" w14:textId="77777777" w:rsidR="00DA083D" w:rsidRPr="00DC2FD9" w:rsidRDefault="00DA083D" w:rsidP="00DA083D">
      <w:pPr>
        <w:ind w:left="-15" w:firstLine="187"/>
        <w:rPr>
          <w:szCs w:val="21"/>
        </w:rPr>
      </w:pPr>
      <w:r w:rsidRPr="00DC2FD9">
        <w:rPr>
          <w:rFonts w:hint="eastAsia"/>
          <w:szCs w:val="21"/>
        </w:rPr>
        <w:t>原稿は表紙、本文、引用文献、注、付記、</w:t>
      </w:r>
      <w:r w:rsidRPr="00DC2FD9">
        <w:rPr>
          <w:rFonts w:hint="eastAsia"/>
          <w:szCs w:val="21"/>
        </w:rPr>
        <w:t>Table</w:t>
      </w:r>
      <w:r w:rsidRPr="00DC2FD9">
        <w:rPr>
          <w:rFonts w:hint="eastAsia"/>
          <w:szCs w:val="21"/>
        </w:rPr>
        <w:t>、</w:t>
      </w:r>
      <w:r w:rsidRPr="00DC2FD9">
        <w:rPr>
          <w:rFonts w:hint="eastAsia"/>
          <w:szCs w:val="21"/>
        </w:rPr>
        <w:t>Figure</w:t>
      </w:r>
      <w:r w:rsidRPr="00DC2FD9">
        <w:rPr>
          <w:rFonts w:hint="eastAsia"/>
          <w:szCs w:val="21"/>
        </w:rPr>
        <w:t>の順番で作成する。</w:t>
      </w:r>
    </w:p>
    <w:p w14:paraId="454B97BB" w14:textId="77777777" w:rsidR="00DA083D" w:rsidRPr="00DC2FD9" w:rsidRDefault="00DA083D" w:rsidP="00DA083D">
      <w:pPr>
        <w:ind w:left="-15" w:firstLine="187"/>
        <w:rPr>
          <w:szCs w:val="21"/>
        </w:rPr>
      </w:pPr>
      <w:r w:rsidRPr="00DC2FD9">
        <w:rPr>
          <w:szCs w:val="21"/>
        </w:rPr>
        <w:t>作成した原稿は、電子投稿システム（</w:t>
      </w:r>
      <w:r w:rsidRPr="00DC2FD9">
        <w:rPr>
          <w:rFonts w:ascii="Century" w:eastAsia="Century" w:hAnsi="Century" w:cs="Century"/>
          <w:szCs w:val="21"/>
        </w:rPr>
        <w:t>https://iap-jp.org/jscp/journal/login</w:t>
      </w:r>
      <w:r w:rsidRPr="00DC2FD9">
        <w:rPr>
          <w:szCs w:val="21"/>
        </w:rPr>
        <w:t>）を通じて、日本コミュニティ心理学会編集事務局に送付する。</w:t>
      </w:r>
    </w:p>
    <w:p w14:paraId="0008AE57" w14:textId="77777777" w:rsidR="00DA083D" w:rsidRPr="00DC2FD9" w:rsidRDefault="00DA083D" w:rsidP="00DA083D">
      <w:pPr>
        <w:ind w:left="-15" w:firstLine="187"/>
        <w:rPr>
          <w:szCs w:val="21"/>
        </w:rPr>
      </w:pPr>
      <w:r w:rsidRPr="00DC2FD9">
        <w:rPr>
          <w:szCs w:val="21"/>
        </w:rPr>
        <w:t>原稿提出の際には、投稿チェックリストも用意し、電子投稿システム上の「関連ファイル」として提出すること。学会所定の論文用テンプレートおよび投稿チェックリストは、日本コミュニティ心理学会ホームページ（</w:t>
      </w:r>
      <w:r w:rsidRPr="00DC2FD9">
        <w:rPr>
          <w:rFonts w:ascii="Century" w:eastAsia="Century" w:hAnsi="Century" w:cs="Century"/>
          <w:szCs w:val="21"/>
        </w:rPr>
        <w:t>http://jscp1998.jp/</w:t>
      </w:r>
      <w:r w:rsidRPr="00DC2FD9">
        <w:rPr>
          <w:szCs w:val="21"/>
        </w:rPr>
        <w:t>）からダウンロードできる。</w:t>
      </w:r>
    </w:p>
    <w:p w14:paraId="6814E511" w14:textId="77777777" w:rsidR="00DA083D" w:rsidRPr="00DC2FD9" w:rsidRDefault="00DA083D" w:rsidP="00DA083D">
      <w:pPr>
        <w:rPr>
          <w:szCs w:val="21"/>
        </w:rPr>
      </w:pPr>
      <w:r w:rsidRPr="00DC2FD9">
        <w:rPr>
          <w:rFonts w:ascii="Century" w:eastAsia="Century" w:hAnsi="Century" w:cs="Century"/>
          <w:szCs w:val="21"/>
        </w:rPr>
        <w:t xml:space="preserve"> </w:t>
      </w:r>
    </w:p>
    <w:p w14:paraId="04A4B67D" w14:textId="34AE615E" w:rsidR="00DA083D" w:rsidRPr="00DC2FD9" w:rsidRDefault="00DA083D" w:rsidP="00DA083D">
      <w:pPr>
        <w:rPr>
          <w:szCs w:val="21"/>
        </w:rPr>
      </w:pPr>
      <w:r w:rsidRPr="00DC2FD9">
        <w:rPr>
          <w:rFonts w:hint="eastAsia"/>
          <w:szCs w:val="21"/>
        </w:rPr>
        <w:t>３．表紙</w:t>
      </w:r>
    </w:p>
    <w:p w14:paraId="3DF99D72" w14:textId="77777777" w:rsidR="00DA083D" w:rsidRPr="00DC2FD9" w:rsidRDefault="00DA083D" w:rsidP="00DA083D">
      <w:pPr>
        <w:ind w:firstLineChars="100" w:firstLine="210"/>
        <w:rPr>
          <w:szCs w:val="21"/>
        </w:rPr>
      </w:pPr>
      <w:r w:rsidRPr="00DC2FD9">
        <w:rPr>
          <w:rFonts w:hint="eastAsia"/>
          <w:szCs w:val="21"/>
        </w:rPr>
        <w:t>表紙には、論文種別、題目およびその英語表記、</w:t>
      </w:r>
      <w:r w:rsidRPr="00DC2FD9">
        <w:rPr>
          <w:szCs w:val="21"/>
        </w:rPr>
        <w:t>英語を母国語とする者の</w:t>
      </w:r>
      <w:r w:rsidRPr="00DC2FD9">
        <w:rPr>
          <w:rFonts w:hint="eastAsia"/>
          <w:szCs w:val="21"/>
        </w:rPr>
        <w:t>校閲</w:t>
      </w:r>
      <w:r w:rsidRPr="00DC2FD9">
        <w:rPr>
          <w:szCs w:val="21"/>
        </w:rPr>
        <w:t>済みの英文アブストラクト（</w:t>
      </w:r>
      <w:r w:rsidRPr="00DC2FD9">
        <w:rPr>
          <w:rFonts w:ascii="Century" w:eastAsia="Century" w:hAnsi="Century" w:cs="Century"/>
          <w:szCs w:val="21"/>
        </w:rPr>
        <w:t>200</w:t>
      </w:r>
      <w:r w:rsidRPr="00DC2FD9">
        <w:rPr>
          <w:szCs w:val="21"/>
        </w:rPr>
        <w:t>語程度）、および論文内容を表す英語・日本語両方の</w:t>
      </w:r>
      <w:r w:rsidRPr="00DC2FD9">
        <w:rPr>
          <w:rFonts w:ascii="Century" w:eastAsia="Century" w:hAnsi="Century" w:cs="Century"/>
          <w:szCs w:val="21"/>
        </w:rPr>
        <w:t>key words</w:t>
      </w:r>
      <w:r w:rsidRPr="00DC2FD9">
        <w:rPr>
          <w:szCs w:val="21"/>
        </w:rPr>
        <w:t>（</w:t>
      </w:r>
      <w:r w:rsidRPr="00DC2FD9">
        <w:rPr>
          <w:rFonts w:ascii="Century" w:eastAsia="Century" w:hAnsi="Century" w:cs="Century"/>
          <w:szCs w:val="21"/>
        </w:rPr>
        <w:t>3</w:t>
      </w:r>
      <w:r w:rsidRPr="00DC2FD9">
        <w:rPr>
          <w:szCs w:val="21"/>
        </w:rPr>
        <w:t>～</w:t>
      </w:r>
      <w:r w:rsidRPr="00DC2FD9">
        <w:rPr>
          <w:rFonts w:ascii="Century" w:eastAsia="Century" w:hAnsi="Century" w:cs="Century"/>
          <w:szCs w:val="21"/>
        </w:rPr>
        <w:t>5</w:t>
      </w:r>
      <w:r w:rsidRPr="00DC2FD9">
        <w:rPr>
          <w:szCs w:val="21"/>
        </w:rPr>
        <w:t>個）を記載する（アカデミック</w:t>
      </w:r>
      <w:r w:rsidRPr="00DC2FD9">
        <w:rPr>
          <w:rFonts w:ascii="Century" w:eastAsia="Century" w:hAnsi="Century" w:cs="Century"/>
          <w:szCs w:val="21"/>
        </w:rPr>
        <w:t xml:space="preserve"> </w:t>
      </w:r>
      <w:r w:rsidRPr="00DC2FD9">
        <w:rPr>
          <w:szCs w:val="21"/>
        </w:rPr>
        <w:t>エッセイ・書評については</w:t>
      </w:r>
      <w:r w:rsidRPr="00DC2FD9">
        <w:rPr>
          <w:rFonts w:hint="eastAsia"/>
          <w:szCs w:val="21"/>
        </w:rPr>
        <w:t>アブストラクトおよび</w:t>
      </w:r>
      <w:r w:rsidRPr="00DC2FD9">
        <w:rPr>
          <w:rFonts w:hint="eastAsia"/>
          <w:szCs w:val="21"/>
        </w:rPr>
        <w:t>k</w:t>
      </w:r>
      <w:r w:rsidRPr="00DC2FD9">
        <w:rPr>
          <w:szCs w:val="21"/>
        </w:rPr>
        <w:t>ey words</w:t>
      </w:r>
      <w:r w:rsidRPr="00DC2FD9">
        <w:rPr>
          <w:rFonts w:hint="eastAsia"/>
          <w:szCs w:val="21"/>
        </w:rPr>
        <w:t>の記載</w:t>
      </w:r>
      <w:r w:rsidRPr="00DC2FD9">
        <w:rPr>
          <w:szCs w:val="21"/>
        </w:rPr>
        <w:t>の必要はない）。</w:t>
      </w:r>
      <w:r w:rsidRPr="00DC2FD9">
        <w:rPr>
          <w:rFonts w:ascii="Century" w:eastAsia="Century" w:hAnsi="Century" w:cs="Century"/>
          <w:szCs w:val="21"/>
        </w:rPr>
        <w:t xml:space="preserve"> </w:t>
      </w:r>
    </w:p>
    <w:p w14:paraId="2C19F58F" w14:textId="77777777" w:rsidR="00DA083D" w:rsidRPr="00DC2FD9" w:rsidRDefault="00DA083D" w:rsidP="00DA083D">
      <w:pPr>
        <w:rPr>
          <w:szCs w:val="21"/>
        </w:rPr>
      </w:pPr>
    </w:p>
    <w:p w14:paraId="666EB959" w14:textId="77777777" w:rsidR="00DA083D" w:rsidRPr="00DC2FD9" w:rsidRDefault="00DA083D" w:rsidP="00DA083D">
      <w:pPr>
        <w:rPr>
          <w:szCs w:val="21"/>
        </w:rPr>
      </w:pPr>
    </w:p>
    <w:p w14:paraId="40C98671" w14:textId="528264DF" w:rsidR="00DA083D" w:rsidRPr="00DC2FD9" w:rsidRDefault="00DA083D" w:rsidP="00DA083D">
      <w:pPr>
        <w:ind w:left="-15"/>
        <w:rPr>
          <w:szCs w:val="21"/>
        </w:rPr>
      </w:pPr>
      <w:r w:rsidRPr="00DC2FD9">
        <w:rPr>
          <w:rFonts w:hint="eastAsia"/>
          <w:szCs w:val="21"/>
        </w:rPr>
        <w:lastRenderedPageBreak/>
        <w:t>４．本文</w:t>
      </w:r>
    </w:p>
    <w:p w14:paraId="0E37613D" w14:textId="77777777" w:rsidR="00DA083D" w:rsidRPr="00DC2FD9" w:rsidRDefault="00DA083D" w:rsidP="00DA083D">
      <w:pPr>
        <w:ind w:left="-15" w:firstLine="210"/>
        <w:rPr>
          <w:szCs w:val="21"/>
        </w:rPr>
      </w:pPr>
      <w:r w:rsidRPr="00DC2FD9">
        <w:rPr>
          <w:rFonts w:hint="eastAsia"/>
          <w:szCs w:val="21"/>
        </w:rPr>
        <w:t>見出しは大見出し、中見出し、小見出しの３段階とし、極端に細かな区分を避ける。</w:t>
      </w:r>
    </w:p>
    <w:p w14:paraId="7D9A1FDF" w14:textId="77777777" w:rsidR="00DA083D" w:rsidRPr="00DC2FD9" w:rsidRDefault="00DA083D" w:rsidP="00DA083D">
      <w:pPr>
        <w:ind w:left="-15" w:firstLine="187"/>
        <w:rPr>
          <w:szCs w:val="21"/>
        </w:rPr>
      </w:pPr>
      <w:r w:rsidRPr="00DC2FD9">
        <w:rPr>
          <w:szCs w:val="21"/>
        </w:rPr>
        <w:t>略語は初出時にフルスペルを記し、その後の</w:t>
      </w:r>
      <w:r w:rsidRPr="00DC2FD9">
        <w:rPr>
          <w:rFonts w:ascii="Century" w:eastAsia="Century" w:hAnsi="Century" w:cs="Century"/>
          <w:szCs w:val="21"/>
        </w:rPr>
        <w:t>(</w:t>
      </w:r>
      <w:r w:rsidRPr="00DC2FD9">
        <w:rPr>
          <w:szCs w:val="21"/>
        </w:rPr>
        <w:t xml:space="preserve"> </w:t>
      </w:r>
      <w:r w:rsidRPr="00DC2FD9">
        <w:rPr>
          <w:rFonts w:ascii="Century" w:eastAsia="Century" w:hAnsi="Century" w:cs="Century"/>
          <w:szCs w:val="21"/>
        </w:rPr>
        <w:t xml:space="preserve"> )</w:t>
      </w:r>
      <w:r w:rsidRPr="00DC2FD9">
        <w:rPr>
          <w:szCs w:val="21"/>
        </w:rPr>
        <w:t>内に略語を記載すること。</w:t>
      </w:r>
      <w:r w:rsidRPr="00DC2FD9">
        <w:rPr>
          <w:rFonts w:hint="eastAsia"/>
          <w:szCs w:val="21"/>
        </w:rPr>
        <w:t>また、</w:t>
      </w:r>
      <w:r w:rsidRPr="00DC2FD9">
        <w:rPr>
          <w:szCs w:val="21"/>
        </w:rPr>
        <w:t>同意語や類似概念の混在を避け、名称や用語</w:t>
      </w:r>
      <w:r w:rsidRPr="00DC2FD9">
        <w:rPr>
          <w:rFonts w:hint="eastAsia"/>
          <w:szCs w:val="21"/>
        </w:rPr>
        <w:t>を</w:t>
      </w:r>
      <w:r w:rsidRPr="00DC2FD9">
        <w:rPr>
          <w:szCs w:val="21"/>
        </w:rPr>
        <w:t>統一すること。</w:t>
      </w:r>
    </w:p>
    <w:p w14:paraId="1CC5AF7E" w14:textId="77777777" w:rsidR="00DA083D" w:rsidRPr="00DC2FD9" w:rsidRDefault="00DA083D" w:rsidP="00DA083D">
      <w:pPr>
        <w:ind w:left="-15" w:firstLine="187"/>
        <w:rPr>
          <w:szCs w:val="21"/>
        </w:rPr>
      </w:pPr>
      <w:r w:rsidRPr="00DC2FD9">
        <w:rPr>
          <w:rFonts w:hint="eastAsia"/>
          <w:szCs w:val="21"/>
        </w:rPr>
        <w:t>Table</w:t>
      </w:r>
      <w:r w:rsidRPr="00DC2FD9">
        <w:rPr>
          <w:rFonts w:hint="eastAsia"/>
          <w:szCs w:val="21"/>
        </w:rPr>
        <w:t>および</w:t>
      </w:r>
      <w:r w:rsidRPr="00DC2FD9">
        <w:rPr>
          <w:rFonts w:hint="eastAsia"/>
          <w:szCs w:val="21"/>
        </w:rPr>
        <w:t>Figure</w:t>
      </w:r>
      <w:r w:rsidRPr="00DC2FD9">
        <w:rPr>
          <w:rFonts w:hint="eastAsia"/>
          <w:szCs w:val="21"/>
        </w:rPr>
        <w:t>は原稿の末尾に掲載し、</w:t>
      </w:r>
      <w:r w:rsidRPr="00DC2FD9">
        <w:rPr>
          <w:szCs w:val="21"/>
        </w:rPr>
        <w:t>本文中に</w:t>
      </w:r>
      <w:r w:rsidRPr="00DC2FD9">
        <w:rPr>
          <w:rFonts w:hint="eastAsia"/>
          <w:szCs w:val="21"/>
        </w:rPr>
        <w:t>は必要に応じて</w:t>
      </w:r>
      <w:r w:rsidRPr="00DC2FD9">
        <w:rPr>
          <w:szCs w:val="21"/>
        </w:rPr>
        <w:t>挿入箇所を</w:t>
      </w:r>
      <w:r w:rsidRPr="00DC2FD9">
        <w:rPr>
          <w:rFonts w:hint="eastAsia"/>
          <w:szCs w:val="21"/>
        </w:rPr>
        <w:t>記載</w:t>
      </w:r>
      <w:r w:rsidRPr="00DC2FD9">
        <w:rPr>
          <w:szCs w:val="21"/>
        </w:rPr>
        <w:t>する。</w:t>
      </w:r>
    </w:p>
    <w:p w14:paraId="66EA2374" w14:textId="77777777" w:rsidR="00DA083D" w:rsidRPr="00DC2FD9" w:rsidRDefault="00DA083D" w:rsidP="00DA083D">
      <w:pPr>
        <w:ind w:left="-15" w:firstLine="187"/>
        <w:rPr>
          <w:rFonts w:ascii="Century" w:hAnsi="Century" w:cs="Century"/>
          <w:szCs w:val="21"/>
        </w:rPr>
      </w:pPr>
      <w:r w:rsidRPr="00DC2FD9">
        <w:rPr>
          <w:szCs w:val="21"/>
        </w:rPr>
        <w:t>注は、煩雑にならない程度に脚注形式を使用する。</w:t>
      </w:r>
      <w:r w:rsidRPr="00DC2FD9">
        <w:rPr>
          <w:rFonts w:hint="eastAsia"/>
          <w:szCs w:val="21"/>
        </w:rPr>
        <w:t>注には</w:t>
      </w:r>
      <w:r w:rsidRPr="00DC2FD9">
        <w:rPr>
          <w:szCs w:val="21"/>
        </w:rPr>
        <w:t>通し番号を付け、本文中には番号を当該箇所の右肩に付ける。注の内容は通し番号順に書き、引用文献一覧の次のページ</w:t>
      </w:r>
      <w:r w:rsidRPr="00DC2FD9">
        <w:rPr>
          <w:rFonts w:hint="eastAsia"/>
          <w:szCs w:val="21"/>
        </w:rPr>
        <w:t>に</w:t>
      </w:r>
      <w:r w:rsidRPr="00DC2FD9">
        <w:rPr>
          <w:szCs w:val="21"/>
        </w:rPr>
        <w:t>添付する。</w:t>
      </w:r>
      <w:r w:rsidRPr="00DC2FD9">
        <w:rPr>
          <w:rFonts w:ascii="Century" w:eastAsia="Century" w:hAnsi="Century" w:cs="Century"/>
          <w:szCs w:val="21"/>
        </w:rPr>
        <w:t xml:space="preserve"> </w:t>
      </w:r>
    </w:p>
    <w:p w14:paraId="398AEE1F" w14:textId="512A39D3" w:rsidR="00DA083D" w:rsidRPr="00DC2FD9" w:rsidRDefault="00DA083D" w:rsidP="00DA083D">
      <w:pPr>
        <w:ind w:left="-15" w:firstLine="187"/>
        <w:rPr>
          <w:rFonts w:ascii="Century" w:hAnsi="Century" w:cs="Century"/>
          <w:szCs w:val="21"/>
        </w:rPr>
      </w:pPr>
      <w:r w:rsidRPr="00DC2FD9">
        <w:rPr>
          <w:rFonts w:ascii="Century" w:hAnsi="Century" w:cs="Century" w:hint="eastAsia"/>
          <w:szCs w:val="21"/>
        </w:rPr>
        <w:t>利益相反や、謝辞、研究助成に関する情報は付記として注に続けて記載する。ただし論文の掲載が確定するまでは、著者の特定がされることのないよう、一部の記載を省略してもよい。最終稿において、謝辞や研究助成の記載は任意であるが、利益相反に関する情報は必ず記載する。</w:t>
      </w:r>
    </w:p>
    <w:p w14:paraId="21DDF7E0" w14:textId="77777777" w:rsidR="00DA083D" w:rsidRPr="00DC2FD9" w:rsidRDefault="00DA083D" w:rsidP="00DA083D">
      <w:pPr>
        <w:ind w:left="-15" w:firstLine="187"/>
        <w:rPr>
          <w:rFonts w:ascii="Century" w:hAnsi="Century" w:cs="Century"/>
          <w:szCs w:val="21"/>
        </w:rPr>
      </w:pPr>
      <w:r w:rsidRPr="00DC2FD9">
        <w:rPr>
          <w:szCs w:val="21"/>
        </w:rPr>
        <w:t>数字は原則的に算用数字</w:t>
      </w:r>
      <w:r w:rsidRPr="00DC2FD9">
        <w:rPr>
          <w:rFonts w:ascii="Century" w:eastAsia="Century" w:hAnsi="Century" w:cs="Century"/>
          <w:szCs w:val="21"/>
        </w:rPr>
        <w:t xml:space="preserve"> (</w:t>
      </w:r>
      <w:r w:rsidRPr="00DC2FD9">
        <w:rPr>
          <w:szCs w:val="21"/>
        </w:rPr>
        <w:t>半角</w:t>
      </w:r>
      <w:r w:rsidRPr="00DC2FD9">
        <w:rPr>
          <w:rFonts w:ascii="Century" w:eastAsia="Century" w:hAnsi="Century" w:cs="Century"/>
          <w:szCs w:val="21"/>
        </w:rPr>
        <w:t>)</w:t>
      </w:r>
      <w:r w:rsidRPr="00DC2FD9">
        <w:rPr>
          <w:szCs w:val="21"/>
        </w:rPr>
        <w:t>、計算単位は国際単位系</w:t>
      </w:r>
      <w:r w:rsidRPr="00DC2FD9">
        <w:rPr>
          <w:rFonts w:hint="eastAsia"/>
          <w:szCs w:val="21"/>
        </w:rPr>
        <w:t xml:space="preserve"> </w:t>
      </w:r>
      <w:r w:rsidRPr="00DC2FD9">
        <w:rPr>
          <w:rFonts w:ascii="Century" w:eastAsia="Century" w:hAnsi="Century" w:cs="Century"/>
          <w:szCs w:val="21"/>
        </w:rPr>
        <w:t>(SI)</w:t>
      </w:r>
      <w:r w:rsidRPr="00DC2FD9">
        <w:rPr>
          <w:szCs w:val="21"/>
        </w:rPr>
        <w:t>を用いる。</w:t>
      </w:r>
    </w:p>
    <w:p w14:paraId="5B7B1355" w14:textId="77777777" w:rsidR="00DA083D" w:rsidRPr="00DC2FD9" w:rsidRDefault="00DA083D" w:rsidP="00DA083D">
      <w:pPr>
        <w:rPr>
          <w:szCs w:val="21"/>
        </w:rPr>
      </w:pPr>
    </w:p>
    <w:p w14:paraId="1BA17E3F" w14:textId="589C3773" w:rsidR="00DA083D" w:rsidRPr="00DC2FD9" w:rsidRDefault="00DA083D" w:rsidP="00DA083D">
      <w:pPr>
        <w:ind w:left="-5"/>
        <w:rPr>
          <w:szCs w:val="21"/>
        </w:rPr>
      </w:pPr>
      <w:r w:rsidRPr="00DC2FD9">
        <w:rPr>
          <w:szCs w:val="21"/>
        </w:rPr>
        <w:t>５．</w:t>
      </w:r>
      <w:r w:rsidRPr="00DC2FD9">
        <w:rPr>
          <w:rFonts w:hint="eastAsia"/>
          <w:szCs w:val="21"/>
        </w:rPr>
        <w:t>引用文献</w:t>
      </w:r>
    </w:p>
    <w:p w14:paraId="1D74EC9D" w14:textId="76C77D0F" w:rsidR="00DA083D" w:rsidRPr="00DC2FD9" w:rsidRDefault="00DA083D" w:rsidP="00DA083D">
      <w:pPr>
        <w:ind w:left="-15" w:firstLine="187"/>
        <w:rPr>
          <w:rFonts w:ascii="ＭＳ 明朝" w:eastAsia="ＭＳ 明朝" w:hAnsi="ＭＳ 明朝" w:cs="ＭＳ 明朝"/>
          <w:szCs w:val="21"/>
        </w:rPr>
      </w:pPr>
      <w:r w:rsidRPr="00DC2FD9">
        <w:rPr>
          <w:szCs w:val="21"/>
        </w:rPr>
        <w:t>本文中に引用される文献</w:t>
      </w:r>
      <w:r w:rsidRPr="00DC2FD9">
        <w:rPr>
          <w:rFonts w:hint="eastAsia"/>
          <w:szCs w:val="21"/>
        </w:rPr>
        <w:t>および引用文献一覧の</w:t>
      </w:r>
      <w:r w:rsidRPr="00DC2FD9">
        <w:rPr>
          <w:szCs w:val="21"/>
        </w:rPr>
        <w:t>形式は、</w:t>
      </w:r>
      <w:r w:rsidR="00D11A7D">
        <w:rPr>
          <w:rFonts w:hint="eastAsia"/>
          <w:szCs w:val="21"/>
        </w:rPr>
        <w:t>日本心理学会の発行する「執筆・投稿の手び</w:t>
      </w:r>
      <w:r w:rsidRPr="00DC2FD9">
        <w:rPr>
          <w:rFonts w:hint="eastAsia"/>
          <w:szCs w:val="21"/>
        </w:rPr>
        <w:t>き」の定める様式に準じる。「執筆・投稿の手びき」は頻回に更新されるため、参照する「執筆・投稿の手びき」が</w:t>
      </w:r>
      <w:r w:rsidRPr="00DC2FD9">
        <w:rPr>
          <w:rFonts w:ascii="ＭＳ 明朝" w:eastAsia="ＭＳ 明朝" w:hAnsi="ＭＳ 明朝" w:cs="ＭＳ 明朝" w:hint="eastAsia"/>
          <w:szCs w:val="21"/>
        </w:rPr>
        <w:t>最新版であるかを確認すること。</w:t>
      </w:r>
    </w:p>
    <w:p w14:paraId="344DF050" w14:textId="77777777" w:rsidR="00DA083D" w:rsidRPr="00DC2FD9" w:rsidRDefault="00DA083D" w:rsidP="00DA083D">
      <w:pPr>
        <w:rPr>
          <w:szCs w:val="21"/>
        </w:rPr>
      </w:pPr>
    </w:p>
    <w:p w14:paraId="2D09027B" w14:textId="77777777" w:rsidR="00DA083D" w:rsidRPr="00DC2FD9" w:rsidRDefault="00DA083D" w:rsidP="00DA083D">
      <w:pPr>
        <w:ind w:left="-5"/>
        <w:rPr>
          <w:rFonts w:ascii="Century" w:hAnsi="Century" w:cs="Century"/>
          <w:szCs w:val="21"/>
        </w:rPr>
      </w:pPr>
      <w:r w:rsidRPr="00DC2FD9">
        <w:rPr>
          <w:szCs w:val="21"/>
        </w:rPr>
        <w:t>６．</w:t>
      </w:r>
      <w:r w:rsidRPr="00DC2FD9">
        <w:rPr>
          <w:rFonts w:hint="eastAsia"/>
          <w:szCs w:val="21"/>
        </w:rPr>
        <w:t>Table</w:t>
      </w:r>
      <w:r w:rsidRPr="00DC2FD9">
        <w:rPr>
          <w:rFonts w:hint="eastAsia"/>
          <w:szCs w:val="21"/>
        </w:rPr>
        <w:t>および</w:t>
      </w:r>
      <w:r w:rsidRPr="00DC2FD9">
        <w:rPr>
          <w:rFonts w:hint="eastAsia"/>
          <w:szCs w:val="21"/>
        </w:rPr>
        <w:t>Figure</w:t>
      </w:r>
      <w:r w:rsidRPr="00DC2FD9">
        <w:rPr>
          <w:rFonts w:hint="eastAsia"/>
          <w:szCs w:val="21"/>
        </w:rPr>
        <w:t>の</w:t>
      </w:r>
      <w:r w:rsidRPr="00DC2FD9">
        <w:rPr>
          <w:szCs w:val="21"/>
        </w:rPr>
        <w:t>作成</w:t>
      </w:r>
    </w:p>
    <w:p w14:paraId="4DB10538" w14:textId="77777777" w:rsidR="00DA083D" w:rsidRPr="00DC2FD9" w:rsidRDefault="00DA083D" w:rsidP="00DA083D">
      <w:pPr>
        <w:ind w:firstLineChars="100" w:firstLine="210"/>
        <w:rPr>
          <w:rFonts w:ascii="Century" w:eastAsia="Century" w:hAnsi="Century" w:cs="Century"/>
          <w:szCs w:val="21"/>
        </w:rPr>
      </w:pPr>
      <w:r w:rsidRPr="00DC2FD9">
        <w:rPr>
          <w:szCs w:val="21"/>
        </w:rPr>
        <w:t>末尾に付される</w:t>
      </w:r>
      <w:r w:rsidRPr="00DC2FD9">
        <w:rPr>
          <w:rFonts w:hint="eastAsia"/>
          <w:szCs w:val="21"/>
        </w:rPr>
        <w:t>Table</w:t>
      </w:r>
      <w:r w:rsidRPr="00DC2FD9">
        <w:rPr>
          <w:rFonts w:hint="eastAsia"/>
          <w:szCs w:val="21"/>
        </w:rPr>
        <w:t>および</w:t>
      </w:r>
      <w:r w:rsidRPr="00DC2FD9">
        <w:rPr>
          <w:rFonts w:hint="eastAsia"/>
          <w:szCs w:val="21"/>
        </w:rPr>
        <w:t>Figure</w:t>
      </w:r>
      <w:r w:rsidRPr="00DC2FD9">
        <w:rPr>
          <w:szCs w:val="21"/>
        </w:rPr>
        <w:t>については、</w:t>
      </w:r>
      <w:r w:rsidRPr="00DC2FD9">
        <w:rPr>
          <w:rFonts w:ascii="Century" w:eastAsia="Century" w:hAnsi="Century" w:cs="Century"/>
          <w:szCs w:val="21"/>
        </w:rPr>
        <w:t>1</w:t>
      </w:r>
      <w:r w:rsidRPr="00DC2FD9">
        <w:rPr>
          <w:szCs w:val="21"/>
        </w:rPr>
        <w:t>枚の用紙に</w:t>
      </w:r>
      <w:r w:rsidRPr="00DC2FD9">
        <w:rPr>
          <w:rFonts w:ascii="Century" w:eastAsia="Century" w:hAnsi="Century" w:cs="Century"/>
          <w:szCs w:val="21"/>
        </w:rPr>
        <w:t>1</w:t>
      </w:r>
      <w:r w:rsidRPr="00DC2FD9">
        <w:rPr>
          <w:rFonts w:hint="eastAsia"/>
          <w:szCs w:val="21"/>
        </w:rPr>
        <w:t>つずつ</w:t>
      </w:r>
      <w:r w:rsidRPr="00DC2FD9">
        <w:rPr>
          <w:szCs w:val="21"/>
        </w:rPr>
        <w:t>記載する。</w:t>
      </w:r>
      <w:r w:rsidRPr="00DC2FD9">
        <w:rPr>
          <w:rFonts w:hint="eastAsia"/>
          <w:szCs w:val="21"/>
        </w:rPr>
        <w:t>Table</w:t>
      </w:r>
      <w:r w:rsidRPr="00DC2FD9">
        <w:rPr>
          <w:rFonts w:hint="eastAsia"/>
          <w:szCs w:val="21"/>
        </w:rPr>
        <w:t>および</w:t>
      </w:r>
      <w:r w:rsidRPr="00DC2FD9">
        <w:rPr>
          <w:rFonts w:hint="eastAsia"/>
          <w:szCs w:val="21"/>
        </w:rPr>
        <w:t>Figure</w:t>
      </w:r>
      <w:r w:rsidRPr="00DC2FD9">
        <w:rPr>
          <w:szCs w:val="21"/>
        </w:rPr>
        <w:t>は原則として</w:t>
      </w:r>
      <w:r w:rsidRPr="00DC2FD9">
        <w:rPr>
          <w:rFonts w:ascii="Century" w:eastAsia="Century" w:hAnsi="Century" w:cs="Century"/>
          <w:szCs w:val="21"/>
        </w:rPr>
        <w:t>1</w:t>
      </w:r>
      <w:r w:rsidRPr="00DC2FD9">
        <w:rPr>
          <w:rFonts w:ascii="ＭＳ 明朝" w:eastAsia="ＭＳ 明朝" w:hAnsi="ＭＳ 明朝" w:cs="ＭＳ 明朝" w:hint="eastAsia"/>
          <w:szCs w:val="21"/>
        </w:rPr>
        <w:t>つにつき</w:t>
      </w:r>
      <w:r w:rsidRPr="00DC2FD9">
        <w:rPr>
          <w:rFonts w:ascii="Century" w:eastAsia="Century" w:hAnsi="Century" w:cs="Century"/>
          <w:szCs w:val="21"/>
        </w:rPr>
        <w:t>500</w:t>
      </w:r>
      <w:r w:rsidRPr="00DC2FD9">
        <w:rPr>
          <w:szCs w:val="21"/>
        </w:rPr>
        <w:t>字として換算</w:t>
      </w:r>
      <w:r w:rsidRPr="00DC2FD9">
        <w:rPr>
          <w:rFonts w:hint="eastAsia"/>
          <w:szCs w:val="21"/>
        </w:rPr>
        <w:t>する。ただしサイズが大きく、複数のページに分割して記載する場合は、それぞれを</w:t>
      </w:r>
      <w:r w:rsidRPr="00DC2FD9">
        <w:rPr>
          <w:rFonts w:hint="eastAsia"/>
          <w:szCs w:val="21"/>
        </w:rPr>
        <w:t>500</w:t>
      </w:r>
      <w:r w:rsidRPr="00DC2FD9">
        <w:rPr>
          <w:rFonts w:hint="eastAsia"/>
          <w:szCs w:val="21"/>
        </w:rPr>
        <w:t>字として換算する。</w:t>
      </w:r>
      <w:r w:rsidRPr="00DC2FD9">
        <w:rPr>
          <w:rFonts w:hint="eastAsia"/>
          <w:szCs w:val="21"/>
        </w:rPr>
        <w:t>Table</w:t>
      </w:r>
      <w:r w:rsidRPr="00DC2FD9">
        <w:rPr>
          <w:rFonts w:hint="eastAsia"/>
          <w:szCs w:val="21"/>
        </w:rPr>
        <w:t>および</w:t>
      </w:r>
      <w:r w:rsidRPr="00DC2FD9">
        <w:rPr>
          <w:rFonts w:hint="eastAsia"/>
          <w:szCs w:val="21"/>
        </w:rPr>
        <w:t>Figure</w:t>
      </w:r>
      <w:r w:rsidRPr="00DC2FD9">
        <w:rPr>
          <w:rFonts w:hint="eastAsia"/>
          <w:szCs w:val="21"/>
        </w:rPr>
        <w:t>はそのまま論文に掲載するため、</w:t>
      </w:r>
      <w:r w:rsidRPr="00DC2FD9">
        <w:rPr>
          <w:szCs w:val="21"/>
        </w:rPr>
        <w:t>不鮮明であったり、不適切であったりした場合、書き直しを求めることがある。</w:t>
      </w:r>
      <w:r w:rsidRPr="00DC2FD9">
        <w:rPr>
          <w:rFonts w:ascii="Century" w:eastAsia="Century" w:hAnsi="Century" w:cs="Century"/>
          <w:szCs w:val="21"/>
        </w:rPr>
        <w:t xml:space="preserve"> </w:t>
      </w:r>
    </w:p>
    <w:p w14:paraId="1B221BB3" w14:textId="77777777" w:rsidR="00DA083D" w:rsidRPr="00DC2FD9" w:rsidRDefault="00DA083D" w:rsidP="00DA083D">
      <w:pPr>
        <w:rPr>
          <w:szCs w:val="21"/>
        </w:rPr>
      </w:pPr>
      <w:r w:rsidRPr="00DC2FD9">
        <w:rPr>
          <w:rFonts w:ascii="Century" w:eastAsia="Century" w:hAnsi="Century" w:cs="Century"/>
          <w:szCs w:val="21"/>
        </w:rPr>
        <w:t xml:space="preserve"> </w:t>
      </w:r>
    </w:p>
    <w:p w14:paraId="4317B6D1" w14:textId="229BECF5" w:rsidR="00DA083D" w:rsidRPr="00DC2FD9" w:rsidRDefault="00DA083D" w:rsidP="00DA083D">
      <w:pPr>
        <w:rPr>
          <w:szCs w:val="21"/>
        </w:rPr>
      </w:pPr>
      <w:r w:rsidRPr="00DC2FD9">
        <w:rPr>
          <w:rFonts w:hint="eastAsia"/>
          <w:szCs w:val="21"/>
        </w:rPr>
        <w:t>７．研究倫理について</w:t>
      </w:r>
    </w:p>
    <w:p w14:paraId="7FCD427E" w14:textId="77777777" w:rsidR="00DA083D" w:rsidRPr="00DC2FD9" w:rsidRDefault="00DA083D" w:rsidP="00DA083D">
      <w:pPr>
        <w:rPr>
          <w:szCs w:val="21"/>
        </w:rPr>
      </w:pPr>
      <w:r w:rsidRPr="00DC2FD9">
        <w:rPr>
          <w:rFonts w:hint="eastAsia"/>
          <w:szCs w:val="21"/>
        </w:rPr>
        <w:t xml:space="preserve">　研究対象者にインフォームドコンセントを行い、成果の公表において対象者その他の関係者の承諾を得ていなければならない。また、原則として所属機関の倫理委員会の承認を得ていなければならない。</w:t>
      </w:r>
    </w:p>
    <w:p w14:paraId="007CE26C" w14:textId="77777777" w:rsidR="00DA083D" w:rsidRPr="00DC2FD9" w:rsidRDefault="00DA083D" w:rsidP="00DA083D">
      <w:pPr>
        <w:ind w:firstLineChars="100" w:firstLine="210"/>
        <w:rPr>
          <w:szCs w:val="21"/>
        </w:rPr>
      </w:pPr>
      <w:r w:rsidRPr="00DC2FD9">
        <w:rPr>
          <w:rFonts w:hint="eastAsia"/>
          <w:szCs w:val="21"/>
        </w:rPr>
        <w:t>その他、論文の内容と研究の手続きは、日本コミュニティ心理学会倫理綱領に準じていなければならない。</w:t>
      </w:r>
    </w:p>
    <w:p w14:paraId="52070C72" w14:textId="77777777" w:rsidR="00DA083D" w:rsidRPr="00DC2FD9" w:rsidRDefault="00DA083D" w:rsidP="00DA083D">
      <w:pPr>
        <w:rPr>
          <w:szCs w:val="21"/>
        </w:rPr>
      </w:pPr>
      <w:r w:rsidRPr="00DC2FD9">
        <w:rPr>
          <w:rFonts w:hint="eastAsia"/>
          <w:szCs w:val="21"/>
        </w:rPr>
        <w:t xml:space="preserve">　倫理審査を受けることができなかった場合や、所属機関に研究倫理審査委員会に相当する組織がない場合、研究倫理に関する添え状を作成し、初回投稿時に提出する。</w:t>
      </w:r>
    </w:p>
    <w:p w14:paraId="737548A1" w14:textId="77777777" w:rsidR="00DA083D" w:rsidRPr="00DC2FD9" w:rsidRDefault="00DA083D" w:rsidP="00DA083D">
      <w:pPr>
        <w:rPr>
          <w:szCs w:val="21"/>
        </w:rPr>
      </w:pPr>
      <w:r w:rsidRPr="00DC2FD9">
        <w:rPr>
          <w:rFonts w:hint="eastAsia"/>
          <w:szCs w:val="21"/>
        </w:rPr>
        <w:t xml:space="preserve">　添え状の書式は自由であるが、以下の内容を記載する。</w:t>
      </w:r>
    </w:p>
    <w:p w14:paraId="75703E46" w14:textId="77777777" w:rsidR="00DA083D" w:rsidRPr="00DC2FD9" w:rsidRDefault="00DA083D" w:rsidP="00DA083D">
      <w:pPr>
        <w:ind w:leftChars="100" w:left="630" w:hangingChars="200" w:hanging="420"/>
        <w:rPr>
          <w:szCs w:val="21"/>
        </w:rPr>
      </w:pPr>
      <w:r w:rsidRPr="00DC2FD9">
        <w:rPr>
          <w:rFonts w:hint="eastAsia"/>
          <w:szCs w:val="21"/>
        </w:rPr>
        <w:lastRenderedPageBreak/>
        <w:t xml:space="preserve">　・調査実施時の所属機関および論文投稿時の所属機関における研究倫理審査制度の有無</w:t>
      </w:r>
    </w:p>
    <w:p w14:paraId="6E11F1F2" w14:textId="77777777" w:rsidR="00DA083D" w:rsidRPr="00DC2FD9" w:rsidRDefault="00DA083D" w:rsidP="00DA083D">
      <w:pPr>
        <w:ind w:leftChars="100" w:left="420" w:hangingChars="100" w:hanging="210"/>
        <w:rPr>
          <w:szCs w:val="21"/>
        </w:rPr>
      </w:pPr>
      <w:r w:rsidRPr="00DC2FD9">
        <w:rPr>
          <w:rFonts w:hint="eastAsia"/>
          <w:szCs w:val="21"/>
        </w:rPr>
        <w:t xml:space="preserve">　・倫理申請を行わなかった理由</w:t>
      </w:r>
    </w:p>
    <w:p w14:paraId="417BCE1F" w14:textId="77777777" w:rsidR="00DA083D" w:rsidRPr="00DC2FD9" w:rsidRDefault="00DA083D" w:rsidP="00DA083D">
      <w:pPr>
        <w:rPr>
          <w:szCs w:val="21"/>
        </w:rPr>
      </w:pPr>
      <w:r w:rsidRPr="00DC2FD9">
        <w:rPr>
          <w:rFonts w:hint="eastAsia"/>
          <w:szCs w:val="21"/>
        </w:rPr>
        <w:t xml:space="preserve">　　・論文における倫理的配慮の詳細</w:t>
      </w:r>
    </w:p>
    <w:p w14:paraId="459F42D1" w14:textId="77777777" w:rsidR="00DA083D" w:rsidRPr="00DC2FD9" w:rsidRDefault="00DA083D" w:rsidP="00DA083D">
      <w:pPr>
        <w:ind w:firstLineChars="100" w:firstLine="210"/>
        <w:rPr>
          <w:szCs w:val="21"/>
        </w:rPr>
      </w:pPr>
      <w:r w:rsidRPr="00DC2FD9">
        <w:rPr>
          <w:rFonts w:hint="eastAsia"/>
          <w:szCs w:val="21"/>
        </w:rPr>
        <w:t>記載内容に基づき、編集委員会および倫理委員会で協議し、論文の受稿可否を判断する。倫理申請を受けていないこと自体で、論文が不受理となることはないが、所属機関の倫理規程および日本コミュニティ心理学会の倫理綱領に反する研究となっていないことが必要となる。</w:t>
      </w:r>
    </w:p>
    <w:p w14:paraId="09D337AD" w14:textId="77777777" w:rsidR="00DA083D" w:rsidRPr="00DC2FD9" w:rsidRDefault="00DA083D" w:rsidP="00DA083D">
      <w:pPr>
        <w:rPr>
          <w:szCs w:val="21"/>
        </w:rPr>
      </w:pPr>
    </w:p>
    <w:p w14:paraId="070BA2F8" w14:textId="54F5A917" w:rsidR="00DA083D" w:rsidRPr="00DC2FD9" w:rsidRDefault="00DA083D" w:rsidP="00DA083D">
      <w:pPr>
        <w:ind w:left="-5"/>
        <w:rPr>
          <w:szCs w:val="21"/>
        </w:rPr>
      </w:pPr>
      <w:r w:rsidRPr="00DC2FD9">
        <w:rPr>
          <w:rFonts w:hint="eastAsia"/>
          <w:szCs w:val="21"/>
        </w:rPr>
        <w:t>８</w:t>
      </w:r>
      <w:r w:rsidRPr="00DC2FD9">
        <w:rPr>
          <w:szCs w:val="21"/>
        </w:rPr>
        <w:t>．原稿締切日について</w:t>
      </w:r>
      <w:r w:rsidRPr="00DC2FD9">
        <w:rPr>
          <w:rFonts w:ascii="Century" w:eastAsia="Century" w:hAnsi="Century" w:cs="Century"/>
          <w:szCs w:val="21"/>
        </w:rPr>
        <w:t xml:space="preserve"> </w:t>
      </w:r>
    </w:p>
    <w:p w14:paraId="6477C3A2" w14:textId="77777777" w:rsidR="00DA083D" w:rsidRPr="00DC2FD9" w:rsidRDefault="00DA083D" w:rsidP="00DA083D">
      <w:pPr>
        <w:ind w:firstLineChars="100" w:firstLine="210"/>
        <w:rPr>
          <w:szCs w:val="21"/>
        </w:rPr>
      </w:pPr>
      <w:r w:rsidRPr="00DC2FD9">
        <w:rPr>
          <w:rFonts w:hint="eastAsia"/>
          <w:szCs w:val="21"/>
        </w:rPr>
        <w:t>投稿は随時受け付け、</w:t>
      </w:r>
      <w:r w:rsidRPr="00DC2FD9">
        <w:rPr>
          <w:szCs w:val="21"/>
        </w:rPr>
        <w:t>投稿原稿の締切日は特に設けない。ただし、修正原稿は審査結果が通知されてから</w:t>
      </w:r>
      <w:r w:rsidRPr="00DC2FD9">
        <w:rPr>
          <w:szCs w:val="21"/>
        </w:rPr>
        <w:t>3</w:t>
      </w:r>
      <w:r w:rsidRPr="00DC2FD9">
        <w:rPr>
          <w:szCs w:val="21"/>
        </w:rPr>
        <w:t>か月以内に提出する。</w:t>
      </w:r>
      <w:r w:rsidRPr="00DC2FD9">
        <w:rPr>
          <w:rFonts w:hint="eastAsia"/>
          <w:szCs w:val="21"/>
        </w:rPr>
        <w:t>提出期限の延長を希望する場合は、電子投稿システムを通じて編集委員会へその旨申請を行う。</w:t>
      </w:r>
    </w:p>
    <w:p w14:paraId="6198F8E3" w14:textId="77777777" w:rsidR="00DA083D" w:rsidRPr="00DC2FD9" w:rsidRDefault="00DA083D" w:rsidP="00DA083D">
      <w:pPr>
        <w:rPr>
          <w:szCs w:val="21"/>
        </w:rPr>
      </w:pPr>
    </w:p>
    <w:p w14:paraId="449110E7" w14:textId="22ED4A3E" w:rsidR="00DA083D" w:rsidRPr="00DC2FD9" w:rsidRDefault="00DA083D" w:rsidP="00DA083D">
      <w:pPr>
        <w:rPr>
          <w:szCs w:val="21"/>
        </w:rPr>
      </w:pPr>
      <w:r w:rsidRPr="00DC2FD9">
        <w:rPr>
          <w:rFonts w:hint="eastAsia"/>
          <w:szCs w:val="21"/>
        </w:rPr>
        <w:t>９．修正原稿の投稿</w:t>
      </w:r>
    </w:p>
    <w:p w14:paraId="0C42521A" w14:textId="77777777" w:rsidR="00DA083D" w:rsidRPr="00DC2FD9" w:rsidRDefault="00DA083D" w:rsidP="00DA083D">
      <w:pPr>
        <w:rPr>
          <w:szCs w:val="21"/>
        </w:rPr>
      </w:pPr>
      <w:r w:rsidRPr="00DC2FD9">
        <w:rPr>
          <w:rFonts w:hint="eastAsia"/>
          <w:szCs w:val="21"/>
        </w:rPr>
        <w:t xml:space="preserve">　修正原稿を投稿する際は、修正後の原稿に加え、審査のコメントに対するリプライ、修正対照表をまとめたものを作成する。</w:t>
      </w:r>
    </w:p>
    <w:p w14:paraId="67545D4D" w14:textId="77777777" w:rsidR="00DA083D" w:rsidRPr="00DC2FD9" w:rsidRDefault="00DA083D" w:rsidP="00DA083D">
      <w:pPr>
        <w:ind w:firstLineChars="100" w:firstLine="210"/>
        <w:rPr>
          <w:szCs w:val="21"/>
        </w:rPr>
      </w:pPr>
      <w:r w:rsidRPr="00DC2FD9">
        <w:rPr>
          <w:rFonts w:hint="eastAsia"/>
          <w:szCs w:val="21"/>
        </w:rPr>
        <w:t>審査のコメントに対しては一つずつ回答し、各コメントに対する修正内容・修正箇所がわかるよう修正対照表を作成する。また、コメントに応じた修正ができない場合は、理由も合わせてその旨を記載する。</w:t>
      </w:r>
    </w:p>
    <w:p w14:paraId="2A8C331B" w14:textId="77777777" w:rsidR="00DA083D" w:rsidRPr="00DC2FD9" w:rsidRDefault="00DA083D" w:rsidP="00DA083D">
      <w:pPr>
        <w:rPr>
          <w:szCs w:val="21"/>
        </w:rPr>
      </w:pPr>
    </w:p>
    <w:p w14:paraId="5F916E5F" w14:textId="7D6DC469" w:rsidR="00DA083D" w:rsidRPr="00DC2FD9" w:rsidRDefault="00DA083D" w:rsidP="00DA083D">
      <w:pPr>
        <w:rPr>
          <w:szCs w:val="21"/>
        </w:rPr>
      </w:pPr>
      <w:r w:rsidRPr="00DC2FD9">
        <w:rPr>
          <w:rFonts w:asciiTheme="majorEastAsia" w:eastAsiaTheme="majorEastAsia" w:hAnsiTheme="majorEastAsia" w:hint="eastAsia"/>
          <w:szCs w:val="21"/>
        </w:rPr>
        <w:t>10</w:t>
      </w:r>
      <w:r w:rsidRPr="00DC2FD9">
        <w:rPr>
          <w:rFonts w:hint="eastAsia"/>
          <w:szCs w:val="21"/>
        </w:rPr>
        <w:t>．投稿の取り下げ</w:t>
      </w:r>
    </w:p>
    <w:p w14:paraId="69440B00" w14:textId="77777777" w:rsidR="00DA083D" w:rsidRPr="00DC2FD9" w:rsidRDefault="00DA083D" w:rsidP="00DA083D">
      <w:pPr>
        <w:ind w:firstLineChars="100" w:firstLine="210"/>
        <w:rPr>
          <w:szCs w:val="21"/>
        </w:rPr>
      </w:pPr>
      <w:r w:rsidRPr="00DC2FD9">
        <w:rPr>
          <w:rFonts w:hint="eastAsia"/>
          <w:szCs w:val="21"/>
        </w:rPr>
        <w:t>審査結果の通知後６か月以内に修正稿の提出がない場合、論文は取り下げとなる。</w:t>
      </w:r>
    </w:p>
    <w:p w14:paraId="7266ECB1" w14:textId="77777777" w:rsidR="00DA083D" w:rsidRPr="00DC2FD9" w:rsidRDefault="00DA083D" w:rsidP="00DA083D">
      <w:pPr>
        <w:rPr>
          <w:szCs w:val="21"/>
        </w:rPr>
      </w:pPr>
      <w:r w:rsidRPr="00DC2FD9">
        <w:rPr>
          <w:rFonts w:hint="eastAsia"/>
          <w:szCs w:val="21"/>
        </w:rPr>
        <w:t xml:space="preserve">　著者自身が論文の取り下げを希望する場合は、理由を添えて</w:t>
      </w:r>
      <w:r w:rsidRPr="00DC2FD9">
        <w:rPr>
          <w:szCs w:val="21"/>
        </w:rPr>
        <w:t>電子投稿システム</w:t>
      </w:r>
      <w:r w:rsidRPr="00DC2FD9">
        <w:rPr>
          <w:rFonts w:hint="eastAsia"/>
          <w:szCs w:val="21"/>
        </w:rPr>
        <w:t>上で申請する。</w:t>
      </w:r>
    </w:p>
    <w:p w14:paraId="71933F81" w14:textId="77777777" w:rsidR="00DA083D" w:rsidRPr="00DC2FD9" w:rsidRDefault="00DA083D" w:rsidP="00DA083D">
      <w:pPr>
        <w:rPr>
          <w:szCs w:val="21"/>
        </w:rPr>
      </w:pPr>
      <w:r w:rsidRPr="00DC2FD9">
        <w:rPr>
          <w:rFonts w:hint="eastAsia"/>
          <w:szCs w:val="21"/>
        </w:rPr>
        <w:t xml:space="preserve">　</w:t>
      </w:r>
    </w:p>
    <w:p w14:paraId="38F825C9" w14:textId="5DCB2F9E" w:rsidR="00DA083D" w:rsidRPr="00DC2FD9" w:rsidRDefault="00DC2FD9" w:rsidP="00DA083D">
      <w:pPr>
        <w:ind w:left="-5"/>
        <w:rPr>
          <w:szCs w:val="21"/>
        </w:rPr>
      </w:pPr>
      <w:r w:rsidRPr="00DC2FD9">
        <w:rPr>
          <w:rFonts w:asciiTheme="majorEastAsia" w:eastAsiaTheme="majorEastAsia" w:hAnsiTheme="majorEastAsia" w:hint="eastAsia"/>
          <w:szCs w:val="21"/>
        </w:rPr>
        <w:t>1</w:t>
      </w:r>
      <w:r w:rsidRPr="00DC2FD9">
        <w:rPr>
          <w:rFonts w:asciiTheme="majorEastAsia" w:eastAsiaTheme="majorEastAsia" w:hAnsiTheme="majorEastAsia"/>
          <w:szCs w:val="21"/>
        </w:rPr>
        <w:t>1</w:t>
      </w:r>
      <w:r w:rsidR="00DA083D" w:rsidRPr="00DC2FD9">
        <w:rPr>
          <w:szCs w:val="21"/>
        </w:rPr>
        <w:t>．著者校正および別刷</w:t>
      </w:r>
      <w:r w:rsidR="00DA083D" w:rsidRPr="00DC2FD9">
        <w:rPr>
          <w:rFonts w:ascii="Century" w:eastAsia="Century" w:hAnsi="Century" w:cs="Century"/>
          <w:szCs w:val="21"/>
        </w:rPr>
        <w:t xml:space="preserve"> </w:t>
      </w:r>
    </w:p>
    <w:p w14:paraId="22CE557B" w14:textId="77777777" w:rsidR="00DA083D" w:rsidRPr="00DC2FD9" w:rsidRDefault="00DA083D" w:rsidP="00DA083D">
      <w:pPr>
        <w:ind w:left="-15" w:firstLine="187"/>
        <w:rPr>
          <w:szCs w:val="21"/>
        </w:rPr>
      </w:pPr>
      <w:r w:rsidRPr="00DC2FD9">
        <w:rPr>
          <w:szCs w:val="21"/>
        </w:rPr>
        <w:t>著者校正は原則として初稿のみとする。掲載された論文には、掲載誌</w:t>
      </w:r>
      <w:r w:rsidRPr="00DC2FD9">
        <w:rPr>
          <w:rFonts w:ascii="Century" w:eastAsia="Century" w:hAnsi="Century" w:cs="Century"/>
          <w:szCs w:val="21"/>
        </w:rPr>
        <w:t>1</w:t>
      </w:r>
      <w:r w:rsidRPr="00DC2FD9">
        <w:rPr>
          <w:szCs w:val="21"/>
        </w:rPr>
        <w:t>部を進呈する。別刷りについては著者負担とする（著者校正時に</w:t>
      </w:r>
      <w:r w:rsidRPr="00DC2FD9">
        <w:rPr>
          <w:rFonts w:ascii="Century" w:eastAsia="Century" w:hAnsi="Century" w:cs="Century"/>
          <w:szCs w:val="21"/>
        </w:rPr>
        <w:t>50</w:t>
      </w:r>
      <w:r w:rsidRPr="00DC2FD9">
        <w:rPr>
          <w:szCs w:val="21"/>
        </w:rPr>
        <w:t>部単位で希望部数を申請すること）。</w:t>
      </w:r>
      <w:r w:rsidRPr="00DC2FD9">
        <w:rPr>
          <w:rFonts w:ascii="Century" w:eastAsia="Century" w:hAnsi="Century" w:cs="Century"/>
          <w:szCs w:val="21"/>
        </w:rPr>
        <w:t xml:space="preserve"> </w:t>
      </w:r>
    </w:p>
    <w:p w14:paraId="0F126F21" w14:textId="77777777" w:rsidR="00DA083D" w:rsidRPr="00DC2FD9" w:rsidRDefault="00DA083D" w:rsidP="00DA083D">
      <w:pPr>
        <w:rPr>
          <w:rFonts w:ascii="Century" w:hAnsi="Century" w:cs="Century"/>
          <w:szCs w:val="21"/>
        </w:rPr>
      </w:pPr>
    </w:p>
    <w:p w14:paraId="513DF4B8" w14:textId="24DBBDB6" w:rsidR="00DA083D" w:rsidRPr="00DC2FD9" w:rsidRDefault="00DC2FD9" w:rsidP="00DA083D">
      <w:pPr>
        <w:rPr>
          <w:szCs w:val="21"/>
        </w:rPr>
      </w:pPr>
      <w:r w:rsidRPr="00DC2FD9">
        <w:rPr>
          <w:rFonts w:asciiTheme="majorEastAsia" w:eastAsiaTheme="majorEastAsia" w:hAnsiTheme="majorEastAsia" w:hint="eastAsia"/>
          <w:szCs w:val="21"/>
        </w:rPr>
        <w:t>1</w:t>
      </w:r>
      <w:r w:rsidRPr="00DC2FD9">
        <w:rPr>
          <w:rFonts w:asciiTheme="majorEastAsia" w:eastAsiaTheme="majorEastAsia" w:hAnsiTheme="majorEastAsia"/>
          <w:szCs w:val="21"/>
        </w:rPr>
        <w:t>2</w:t>
      </w:r>
      <w:r w:rsidR="00DA083D" w:rsidRPr="00DC2FD9">
        <w:rPr>
          <w:rFonts w:hint="eastAsia"/>
          <w:szCs w:val="21"/>
        </w:rPr>
        <w:t>．二重投稿および剽窃の禁止</w:t>
      </w:r>
    </w:p>
    <w:p w14:paraId="50E2055E" w14:textId="77777777" w:rsidR="00DA083D" w:rsidRPr="00DC2FD9" w:rsidRDefault="00DA083D" w:rsidP="00DA083D">
      <w:pPr>
        <w:rPr>
          <w:szCs w:val="21"/>
        </w:rPr>
      </w:pPr>
      <w:r w:rsidRPr="00DC2FD9">
        <w:rPr>
          <w:rFonts w:hint="eastAsia"/>
          <w:szCs w:val="21"/>
        </w:rPr>
        <w:t xml:space="preserve">　編集委員会によって、投稿された論文が二重投稿や剽窃に該当されると判断された場合、論文は取り下げとする。</w:t>
      </w:r>
    </w:p>
    <w:p w14:paraId="09F4CEC7" w14:textId="77777777" w:rsidR="00DA083D" w:rsidRPr="00DC2FD9" w:rsidRDefault="00DA083D" w:rsidP="00DA083D">
      <w:pPr>
        <w:rPr>
          <w:szCs w:val="21"/>
        </w:rPr>
      </w:pPr>
      <w:r w:rsidRPr="00DC2FD9">
        <w:rPr>
          <w:rFonts w:hint="eastAsia"/>
          <w:szCs w:val="21"/>
        </w:rPr>
        <w:t xml:space="preserve">　二重投稿は、ほぼ同一の内容の論文を複数の刊行物へ同時に投稿することや、合理的な理由なく、ほぼ同一の内容もしくは本来は一つであるべき内容を小さく分割しての継時的に投稿することを指す。</w:t>
      </w:r>
    </w:p>
    <w:p w14:paraId="0FAD63CA" w14:textId="77777777" w:rsidR="00DA083D" w:rsidRPr="00DC2FD9" w:rsidRDefault="00DA083D" w:rsidP="00DA083D">
      <w:pPr>
        <w:rPr>
          <w:szCs w:val="21"/>
        </w:rPr>
      </w:pPr>
      <w:r w:rsidRPr="00DC2FD9">
        <w:rPr>
          <w:rFonts w:hint="eastAsia"/>
          <w:szCs w:val="21"/>
        </w:rPr>
        <w:lastRenderedPageBreak/>
        <w:t xml:space="preserve">　剽窃は、他の著者によるアイディアや記述、データ等を、出典を明示せず、著者自身のものとして記載することを指す。ただし、引用情報の記載漏れなど軽微な事項については、通常の修正サイクルの中で対応を行う。</w:t>
      </w:r>
    </w:p>
    <w:p w14:paraId="09D9F867" w14:textId="77777777" w:rsidR="00DA083D" w:rsidRPr="00DC2FD9" w:rsidRDefault="00DA083D" w:rsidP="00DA083D">
      <w:pPr>
        <w:ind w:firstLineChars="100" w:firstLine="210"/>
        <w:rPr>
          <w:szCs w:val="21"/>
        </w:rPr>
      </w:pPr>
      <w:r w:rsidRPr="00DC2FD9">
        <w:rPr>
          <w:rFonts w:hint="eastAsia"/>
          <w:szCs w:val="21"/>
        </w:rPr>
        <w:t>二重投稿に該当するか等、不明な点がある場合は事前に編集委員会へ相談すること。</w:t>
      </w:r>
    </w:p>
    <w:sectPr w:rsidR="00DA083D" w:rsidRPr="00DC2FD9" w:rsidSect="00DA083D">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495B" w14:textId="77777777" w:rsidR="007B4B8F" w:rsidRDefault="007B4B8F" w:rsidP="007047FC">
      <w:r>
        <w:separator/>
      </w:r>
    </w:p>
  </w:endnote>
  <w:endnote w:type="continuationSeparator" w:id="0">
    <w:p w14:paraId="24A35894" w14:textId="77777777" w:rsidR="007B4B8F" w:rsidRDefault="007B4B8F" w:rsidP="0070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D8CC" w14:textId="77777777" w:rsidR="007B4B8F" w:rsidRDefault="007B4B8F" w:rsidP="007047FC">
      <w:r>
        <w:separator/>
      </w:r>
    </w:p>
  </w:footnote>
  <w:footnote w:type="continuationSeparator" w:id="0">
    <w:p w14:paraId="6E263FD3" w14:textId="77777777" w:rsidR="007B4B8F" w:rsidRDefault="007B4B8F" w:rsidP="0070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037E5"/>
    <w:multiLevelType w:val="hybridMultilevel"/>
    <w:tmpl w:val="0EF08628"/>
    <w:lvl w:ilvl="0" w:tplc="144AAA0E">
      <w:start w:val="1"/>
      <w:numFmt w:val="decimal"/>
      <w:lvlText w:val="%1."/>
      <w:lvlJc w:val="left"/>
      <w:pPr>
        <w:ind w:left="8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A7C6234">
      <w:start w:val="1"/>
      <w:numFmt w:val="lowerLetter"/>
      <w:lvlText w:val="%2"/>
      <w:lvlJc w:val="left"/>
      <w:pPr>
        <w:ind w:left="126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C8982316">
      <w:start w:val="1"/>
      <w:numFmt w:val="lowerRoman"/>
      <w:lvlText w:val="%3"/>
      <w:lvlJc w:val="left"/>
      <w:pPr>
        <w:ind w:left="19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7B4023C">
      <w:start w:val="1"/>
      <w:numFmt w:val="decimal"/>
      <w:lvlText w:val="%4"/>
      <w:lvlJc w:val="left"/>
      <w:pPr>
        <w:ind w:left="270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33A6D280">
      <w:start w:val="1"/>
      <w:numFmt w:val="lowerLetter"/>
      <w:lvlText w:val="%5"/>
      <w:lvlJc w:val="left"/>
      <w:pPr>
        <w:ind w:left="342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0500202">
      <w:start w:val="1"/>
      <w:numFmt w:val="lowerRoman"/>
      <w:lvlText w:val="%6"/>
      <w:lvlJc w:val="left"/>
      <w:pPr>
        <w:ind w:left="414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3F08742">
      <w:start w:val="1"/>
      <w:numFmt w:val="decimal"/>
      <w:lvlText w:val="%7"/>
      <w:lvlJc w:val="left"/>
      <w:pPr>
        <w:ind w:left="486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2C0CE5E">
      <w:start w:val="1"/>
      <w:numFmt w:val="lowerLetter"/>
      <w:lvlText w:val="%8"/>
      <w:lvlJc w:val="left"/>
      <w:pPr>
        <w:ind w:left="55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7A3E3EA8">
      <w:start w:val="1"/>
      <w:numFmt w:val="lowerRoman"/>
      <w:lvlText w:val="%9"/>
      <w:lvlJc w:val="left"/>
      <w:pPr>
        <w:ind w:left="630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C295714"/>
    <w:multiLevelType w:val="hybridMultilevel"/>
    <w:tmpl w:val="D1DA1924"/>
    <w:lvl w:ilvl="0" w:tplc="C96CAE36">
      <w:start w:val="1"/>
      <w:numFmt w:val="bullet"/>
      <w:lvlText w:val="•"/>
      <w:lvlJc w:val="left"/>
      <w:pPr>
        <w:ind w:left="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EBC4282">
      <w:start w:val="1"/>
      <w:numFmt w:val="bullet"/>
      <w:lvlText w:val="o"/>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BA8094">
      <w:start w:val="1"/>
      <w:numFmt w:val="bullet"/>
      <w:lvlText w:val="▪"/>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582BC8">
      <w:start w:val="1"/>
      <w:numFmt w:val="bullet"/>
      <w:lvlText w:val="•"/>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CC7090">
      <w:start w:val="1"/>
      <w:numFmt w:val="bullet"/>
      <w:lvlText w:val="o"/>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76A048">
      <w:start w:val="1"/>
      <w:numFmt w:val="bullet"/>
      <w:lvlText w:val="▪"/>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93235CC">
      <w:start w:val="1"/>
      <w:numFmt w:val="bullet"/>
      <w:lvlText w:val="•"/>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501DF0">
      <w:start w:val="1"/>
      <w:numFmt w:val="bullet"/>
      <w:lvlText w:val="o"/>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2CE488">
      <w:start w:val="1"/>
      <w:numFmt w:val="bullet"/>
      <w:lvlText w:val="▪"/>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60977A7"/>
    <w:multiLevelType w:val="hybridMultilevel"/>
    <w:tmpl w:val="43129A24"/>
    <w:lvl w:ilvl="0" w:tplc="EA9878A8">
      <w:start w:val="1"/>
      <w:numFmt w:val="decimal"/>
      <w:lvlText w:val="%1."/>
      <w:lvlJc w:val="left"/>
      <w:pPr>
        <w:ind w:left="65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37260F62">
      <w:start w:val="1"/>
      <w:numFmt w:val="lowerLetter"/>
      <w:lvlText w:val="%2"/>
      <w:lvlJc w:val="left"/>
      <w:pPr>
        <w:ind w:left="14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37C848C">
      <w:start w:val="1"/>
      <w:numFmt w:val="lowerRoman"/>
      <w:lvlText w:val="%3"/>
      <w:lvlJc w:val="left"/>
      <w:pPr>
        <w:ind w:left="22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8E18A234">
      <w:start w:val="1"/>
      <w:numFmt w:val="decimal"/>
      <w:lvlText w:val="%4"/>
      <w:lvlJc w:val="left"/>
      <w:pPr>
        <w:ind w:left="29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3BE2B610">
      <w:start w:val="1"/>
      <w:numFmt w:val="lowerLetter"/>
      <w:lvlText w:val="%5"/>
      <w:lvlJc w:val="left"/>
      <w:pPr>
        <w:ind w:left="364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40A1EA0">
      <w:start w:val="1"/>
      <w:numFmt w:val="lowerRoman"/>
      <w:lvlText w:val="%6"/>
      <w:lvlJc w:val="left"/>
      <w:pPr>
        <w:ind w:left="43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F2ED344">
      <w:start w:val="1"/>
      <w:numFmt w:val="decimal"/>
      <w:lvlText w:val="%7"/>
      <w:lvlJc w:val="left"/>
      <w:pPr>
        <w:ind w:left="508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F968AE8">
      <w:start w:val="1"/>
      <w:numFmt w:val="lowerLetter"/>
      <w:lvlText w:val="%8"/>
      <w:lvlJc w:val="left"/>
      <w:pPr>
        <w:ind w:left="580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086AE7E">
      <w:start w:val="1"/>
      <w:numFmt w:val="lowerRoman"/>
      <w:lvlText w:val="%9"/>
      <w:lvlJc w:val="left"/>
      <w:pPr>
        <w:ind w:left="652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06"/>
    <w:rsid w:val="00007A94"/>
    <w:rsid w:val="00035202"/>
    <w:rsid w:val="000601AB"/>
    <w:rsid w:val="00061163"/>
    <w:rsid w:val="00062B1C"/>
    <w:rsid w:val="00087A32"/>
    <w:rsid w:val="000A371A"/>
    <w:rsid w:val="000C6CD8"/>
    <w:rsid w:val="000D7AD1"/>
    <w:rsid w:val="000E4671"/>
    <w:rsid w:val="00100F62"/>
    <w:rsid w:val="001243D5"/>
    <w:rsid w:val="001362F3"/>
    <w:rsid w:val="001743A8"/>
    <w:rsid w:val="001C0591"/>
    <w:rsid w:val="001F139C"/>
    <w:rsid w:val="001F4A51"/>
    <w:rsid w:val="00211852"/>
    <w:rsid w:val="00237505"/>
    <w:rsid w:val="0025387D"/>
    <w:rsid w:val="002814D0"/>
    <w:rsid w:val="002D06D3"/>
    <w:rsid w:val="002D7E7D"/>
    <w:rsid w:val="002E7E26"/>
    <w:rsid w:val="002F0079"/>
    <w:rsid w:val="00321316"/>
    <w:rsid w:val="003931A8"/>
    <w:rsid w:val="003A7E39"/>
    <w:rsid w:val="003B5BDE"/>
    <w:rsid w:val="003C2A1C"/>
    <w:rsid w:val="003D4A2D"/>
    <w:rsid w:val="003F1A9C"/>
    <w:rsid w:val="003F7177"/>
    <w:rsid w:val="004036D1"/>
    <w:rsid w:val="00431568"/>
    <w:rsid w:val="00440773"/>
    <w:rsid w:val="004578F3"/>
    <w:rsid w:val="004D7785"/>
    <w:rsid w:val="00551CC2"/>
    <w:rsid w:val="00555619"/>
    <w:rsid w:val="00561979"/>
    <w:rsid w:val="00585269"/>
    <w:rsid w:val="005A7AE4"/>
    <w:rsid w:val="005B18F7"/>
    <w:rsid w:val="005C0360"/>
    <w:rsid w:val="005C18F3"/>
    <w:rsid w:val="005E1B59"/>
    <w:rsid w:val="005F33C7"/>
    <w:rsid w:val="006407F3"/>
    <w:rsid w:val="006479FA"/>
    <w:rsid w:val="00666287"/>
    <w:rsid w:val="006A6695"/>
    <w:rsid w:val="007047FC"/>
    <w:rsid w:val="007258F8"/>
    <w:rsid w:val="007324A9"/>
    <w:rsid w:val="00751989"/>
    <w:rsid w:val="00760AEB"/>
    <w:rsid w:val="007808A3"/>
    <w:rsid w:val="007B4B8F"/>
    <w:rsid w:val="007B6FDE"/>
    <w:rsid w:val="007D32B2"/>
    <w:rsid w:val="007F6602"/>
    <w:rsid w:val="00801AC9"/>
    <w:rsid w:val="0080549F"/>
    <w:rsid w:val="00807C67"/>
    <w:rsid w:val="0082378C"/>
    <w:rsid w:val="00832D28"/>
    <w:rsid w:val="008A20B1"/>
    <w:rsid w:val="008B0E0C"/>
    <w:rsid w:val="008E20E5"/>
    <w:rsid w:val="008E5924"/>
    <w:rsid w:val="009012D9"/>
    <w:rsid w:val="00934AB2"/>
    <w:rsid w:val="0094787E"/>
    <w:rsid w:val="00956852"/>
    <w:rsid w:val="00982A2C"/>
    <w:rsid w:val="00990990"/>
    <w:rsid w:val="009D290E"/>
    <w:rsid w:val="009F7BF4"/>
    <w:rsid w:val="00A6209D"/>
    <w:rsid w:val="00A73A4E"/>
    <w:rsid w:val="00AA6737"/>
    <w:rsid w:val="00AA6AEE"/>
    <w:rsid w:val="00AC1F42"/>
    <w:rsid w:val="00AE7F1F"/>
    <w:rsid w:val="00B12B63"/>
    <w:rsid w:val="00B34F7A"/>
    <w:rsid w:val="00B40A33"/>
    <w:rsid w:val="00B67E06"/>
    <w:rsid w:val="00B7127D"/>
    <w:rsid w:val="00B82F2E"/>
    <w:rsid w:val="00BA62FE"/>
    <w:rsid w:val="00BB09E1"/>
    <w:rsid w:val="00BC7CDA"/>
    <w:rsid w:val="00BD03B9"/>
    <w:rsid w:val="00BD68E6"/>
    <w:rsid w:val="00CC02FB"/>
    <w:rsid w:val="00CD4399"/>
    <w:rsid w:val="00CE4316"/>
    <w:rsid w:val="00D11A7D"/>
    <w:rsid w:val="00D55F69"/>
    <w:rsid w:val="00D87B7A"/>
    <w:rsid w:val="00DA083D"/>
    <w:rsid w:val="00DB0246"/>
    <w:rsid w:val="00DC2FD9"/>
    <w:rsid w:val="00E0687E"/>
    <w:rsid w:val="00E21FE2"/>
    <w:rsid w:val="00E67024"/>
    <w:rsid w:val="00EA3EF3"/>
    <w:rsid w:val="00EF1297"/>
    <w:rsid w:val="00F03E01"/>
    <w:rsid w:val="00F57037"/>
    <w:rsid w:val="00F71015"/>
    <w:rsid w:val="00F85BDB"/>
    <w:rsid w:val="00FB7594"/>
    <w:rsid w:val="00FE0514"/>
    <w:rsid w:val="00FE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9C4AD"/>
  <w15:docId w15:val="{1982F6DB-DCAF-4B3A-9489-8C8E132B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7E06"/>
    <w:rPr>
      <w:sz w:val="18"/>
      <w:szCs w:val="18"/>
    </w:rPr>
  </w:style>
  <w:style w:type="paragraph" w:styleId="a4">
    <w:name w:val="annotation text"/>
    <w:basedOn w:val="a"/>
    <w:link w:val="a5"/>
    <w:uiPriority w:val="99"/>
    <w:semiHidden/>
    <w:unhideWhenUsed/>
    <w:rsid w:val="00B67E06"/>
    <w:pPr>
      <w:jc w:val="left"/>
    </w:pPr>
  </w:style>
  <w:style w:type="character" w:customStyle="1" w:styleId="a5">
    <w:name w:val="コメント文字列 (文字)"/>
    <w:basedOn w:val="a0"/>
    <w:link w:val="a4"/>
    <w:uiPriority w:val="99"/>
    <w:semiHidden/>
    <w:rsid w:val="00B67E06"/>
  </w:style>
  <w:style w:type="table" w:styleId="a6">
    <w:name w:val="Table Grid"/>
    <w:basedOn w:val="a1"/>
    <w:uiPriority w:val="39"/>
    <w:rsid w:val="00B6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47FC"/>
    <w:pPr>
      <w:tabs>
        <w:tab w:val="center" w:pos="4252"/>
        <w:tab w:val="right" w:pos="8504"/>
      </w:tabs>
      <w:snapToGrid w:val="0"/>
    </w:pPr>
  </w:style>
  <w:style w:type="character" w:customStyle="1" w:styleId="a8">
    <w:name w:val="ヘッダー (文字)"/>
    <w:basedOn w:val="a0"/>
    <w:link w:val="a7"/>
    <w:uiPriority w:val="99"/>
    <w:rsid w:val="007047FC"/>
  </w:style>
  <w:style w:type="paragraph" w:styleId="a9">
    <w:name w:val="footer"/>
    <w:basedOn w:val="a"/>
    <w:link w:val="aa"/>
    <w:uiPriority w:val="99"/>
    <w:unhideWhenUsed/>
    <w:rsid w:val="007047FC"/>
    <w:pPr>
      <w:tabs>
        <w:tab w:val="center" w:pos="4252"/>
        <w:tab w:val="right" w:pos="8504"/>
      </w:tabs>
      <w:snapToGrid w:val="0"/>
    </w:pPr>
  </w:style>
  <w:style w:type="character" w:customStyle="1" w:styleId="aa">
    <w:name w:val="フッター (文字)"/>
    <w:basedOn w:val="a0"/>
    <w:link w:val="a9"/>
    <w:uiPriority w:val="99"/>
    <w:rsid w:val="007047FC"/>
  </w:style>
  <w:style w:type="paragraph" w:styleId="ab">
    <w:name w:val="Balloon Text"/>
    <w:basedOn w:val="a"/>
    <w:link w:val="ac"/>
    <w:uiPriority w:val="99"/>
    <w:semiHidden/>
    <w:unhideWhenUsed/>
    <w:rsid w:val="007047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4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9B96-B192-4280-BFDF-A4860A41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2021-12-13T06:47:00Z</cp:lastPrinted>
  <dcterms:created xsi:type="dcterms:W3CDTF">2022-03-20T07:46:00Z</dcterms:created>
  <dcterms:modified xsi:type="dcterms:W3CDTF">2022-03-29T07:42:00Z</dcterms:modified>
</cp:coreProperties>
</file>